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9137B" w14:textId="18C3CF40" w:rsidR="00044CE2" w:rsidRDefault="003D49BF">
      <w:pPr>
        <w:rPr>
          <w:lang w:val="sr-Cyrl-RS"/>
        </w:rPr>
      </w:pPr>
      <w:r>
        <w:rPr>
          <w:lang w:val="sr-Cyrl-RS"/>
        </w:rPr>
        <w:t xml:space="preserve">Током марта месеца стручни сарадници (Душанка Недељковић – педагог, Анђела Кесер – психолог и Милица Кузмановић – библиотекар) обавили су обуку </w:t>
      </w:r>
      <w:r w:rsidR="005F5C39">
        <w:rPr>
          <w:lang w:val="sr-Cyrl-RS"/>
        </w:rPr>
        <w:t xml:space="preserve">у одељењима прве и друге године </w:t>
      </w:r>
      <w:r>
        <w:rPr>
          <w:lang w:val="sr-Cyrl-RS"/>
        </w:rPr>
        <w:t>усмерену на развој социјалних вештина код ученика, са посебним акцентом на разумевање и усвајање асертивног понашања као начина здраве и ефективне комуникације.</w:t>
      </w:r>
    </w:p>
    <w:p w14:paraId="7B3838D1" w14:textId="6E617D84" w:rsidR="003D49BF" w:rsidRPr="000C7625" w:rsidRDefault="003D49BF">
      <w:r>
        <w:rPr>
          <w:lang w:val="sr-Cyrl-RS"/>
        </w:rPr>
        <w:t>Теме које су овом приликом, у виду интерактивног приступа, обрађене кретале су се у смеру разликовања пасивног, агресивног и асертивног понашања</w:t>
      </w:r>
      <w:r w:rsidR="000C7625">
        <w:t xml:space="preserve">, </w:t>
      </w:r>
      <w:r w:rsidR="000C7625">
        <w:rPr>
          <w:lang w:val="sr-Cyrl-RS"/>
        </w:rPr>
        <w:t xml:space="preserve">као и препознавања  и поштовања „граница“ саговорника. </w:t>
      </w:r>
      <w:r w:rsidR="00282BE9">
        <w:rPr>
          <w:lang w:val="sr-Cyrl-RS"/>
        </w:rPr>
        <w:t>Методологија приступа задатој тематици за окосницу је имала кратко предавање са визуелном презентацијом</w:t>
      </w:r>
      <w:r w:rsidR="000C7625">
        <w:t xml:space="preserve">, </w:t>
      </w:r>
      <w:r w:rsidR="00282BE9">
        <w:rPr>
          <w:lang w:val="sr-Cyrl-RS"/>
        </w:rPr>
        <w:t>коју је пратила отворена дискусија и размена мишљења међу ученицима</w:t>
      </w:r>
      <w:r w:rsidR="000C7625">
        <w:rPr>
          <w:lang w:val="sr-Cyrl-RS"/>
        </w:rPr>
        <w:t>.</w:t>
      </w:r>
    </w:p>
    <w:p w14:paraId="33285A00" w14:textId="77777777" w:rsidR="005F5C39" w:rsidRPr="005F5C39" w:rsidRDefault="005F5C39">
      <w:pPr>
        <w:rPr>
          <w:lang w:val="sr-Cyrl-RS"/>
        </w:rPr>
      </w:pPr>
    </w:p>
    <w:sectPr w:rsidR="005F5C39" w:rsidRPr="005F5C3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E013BA"/>
    <w:multiLevelType w:val="multilevel"/>
    <w:tmpl w:val="F69A2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9C286D"/>
    <w:multiLevelType w:val="multilevel"/>
    <w:tmpl w:val="2A08E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79434475">
    <w:abstractNumId w:val="0"/>
  </w:num>
  <w:num w:numId="2" w16cid:durableId="10177746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9BF"/>
    <w:rsid w:val="00044CE2"/>
    <w:rsid w:val="000C7625"/>
    <w:rsid w:val="00255829"/>
    <w:rsid w:val="00282BE9"/>
    <w:rsid w:val="003911CD"/>
    <w:rsid w:val="003D49BF"/>
    <w:rsid w:val="005F5C39"/>
    <w:rsid w:val="00703FAB"/>
    <w:rsid w:val="0079008B"/>
    <w:rsid w:val="00CB429E"/>
    <w:rsid w:val="00D20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C4409"/>
  <w15:chartTrackingRefBased/>
  <w15:docId w15:val="{B3BAEAB2-7851-4EAB-A1ED-C08E2D52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D49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D49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D49B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D49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D49B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D49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D49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D49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D49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49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D49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D49B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D49B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D49B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D49B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D49B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D49B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D49B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D49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D49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D49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D49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D49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D49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D49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D49B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D49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D49B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D49BF"/>
    <w:rPr>
      <w:b/>
      <w:bCs/>
      <w:smallCaps/>
      <w:color w:val="2F5496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3D49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55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bibliotekateorija</dc:creator>
  <cp:keywords/>
  <dc:description/>
  <cp:lastModifiedBy>bibliotekateorija</cp:lastModifiedBy>
  <cp:revision>2</cp:revision>
  <dcterms:created xsi:type="dcterms:W3CDTF">2025-04-15T13:22:00Z</dcterms:created>
  <dcterms:modified xsi:type="dcterms:W3CDTF">2025-04-15T14:52:00Z</dcterms:modified>
</cp:coreProperties>
</file>